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F86" w:rsidRPr="008E7535" w:rsidRDefault="00BE4F86" w:rsidP="008E7535">
      <w:pPr>
        <w:jc w:val="center"/>
        <w:rPr>
          <w:b/>
          <w:sz w:val="28"/>
          <w:szCs w:val="28"/>
          <w:u w:val="single"/>
        </w:rPr>
      </w:pPr>
      <w:bookmarkStart w:id="0" w:name="_GoBack"/>
      <w:bookmarkEnd w:id="0"/>
      <w:r w:rsidRPr="008E7535">
        <w:rPr>
          <w:b/>
          <w:sz w:val="28"/>
          <w:szCs w:val="28"/>
          <w:u w:val="single"/>
        </w:rPr>
        <w:t>T</w:t>
      </w:r>
      <w:r w:rsidR="008E7535">
        <w:rPr>
          <w:b/>
          <w:sz w:val="28"/>
          <w:szCs w:val="28"/>
          <w:u w:val="single"/>
        </w:rPr>
        <w:t>he Parliamentary Procedure Game</w:t>
      </w:r>
    </w:p>
    <w:p w:rsidR="00BE4F86" w:rsidRDefault="00BE4F86">
      <w:pPr>
        <w:rPr>
          <w:b/>
        </w:rPr>
      </w:pPr>
    </w:p>
    <w:p w:rsidR="00BE4F86" w:rsidRDefault="00BE4F86" w:rsidP="00BE4F86">
      <w:pPr>
        <w:numPr>
          <w:ilvl w:val="0"/>
          <w:numId w:val="1"/>
        </w:numPr>
      </w:pPr>
      <w:r>
        <w:t>Give each participant a large piece of construction paper with a parliamentary procedure word written on it in large letters.</w:t>
      </w:r>
    </w:p>
    <w:p w:rsidR="00BE4F86" w:rsidRDefault="00BE4F86" w:rsidP="00BE4F86"/>
    <w:p w:rsidR="00BE4F86" w:rsidRDefault="00BE4F86" w:rsidP="00BE4F86">
      <w:pPr>
        <w:numPr>
          <w:ilvl w:val="0"/>
          <w:numId w:val="1"/>
        </w:numPr>
      </w:pPr>
      <w:r>
        <w:t xml:space="preserve">Ask participants to form a circle.  Begin the game by asking that each time a word is mentioned in the following narrative, the person holding the word stands.  Listening is </w:t>
      </w:r>
      <w:proofErr w:type="gramStart"/>
      <w:r>
        <w:t>key</w:t>
      </w:r>
      <w:proofErr w:type="gramEnd"/>
      <w:r>
        <w:t xml:space="preserve">. </w:t>
      </w:r>
    </w:p>
    <w:p w:rsidR="00BE4F86" w:rsidRDefault="00BE4F86" w:rsidP="00BE4F86"/>
    <w:p w:rsidR="00BE4F86" w:rsidRDefault="00BE4F86" w:rsidP="00BE4F86">
      <w:pPr>
        <w:numPr>
          <w:ilvl w:val="0"/>
          <w:numId w:val="1"/>
        </w:numPr>
      </w:pPr>
      <w:r>
        <w:t>If possible the facilitator should stop the group periodically and have them play with proper statements throughout the exercise.</w:t>
      </w:r>
    </w:p>
    <w:p w:rsidR="00BE4F86" w:rsidRDefault="00BE4F86" w:rsidP="00BE4F86"/>
    <w:p w:rsidR="00BE4F86" w:rsidRDefault="00BE4F86" w:rsidP="00BE4F86">
      <w:pPr>
        <w:ind w:left="360"/>
      </w:pPr>
      <w:r>
        <w:rPr>
          <w:b/>
        </w:rPr>
        <w:t>Facilitator Reads:</w:t>
      </w:r>
    </w:p>
    <w:p w:rsidR="00BE4F86" w:rsidRDefault="00BE4F86" w:rsidP="00BE4F86">
      <w:pPr>
        <w:ind w:left="360"/>
      </w:pPr>
    </w:p>
    <w:p w:rsidR="00BE4F86" w:rsidRDefault="00BE4F86" w:rsidP="00BE4F86">
      <w:pPr>
        <w:ind w:left="360"/>
      </w:pPr>
      <w:r>
        <w:t xml:space="preserve">The CHAIR calls the meeting to order.  The CHAIR asks for approval of the MINUTES of the pervious meeting.  A VOTE is taken and MINUTES are approved.  The first item on the AGENDA is a MAIN MOTION by a member of the Program Committee.  The MAIN MOTION states that “the Youth </w:t>
      </w:r>
      <w:proofErr w:type="gramStart"/>
      <w:r>
        <w:t>As</w:t>
      </w:r>
      <w:proofErr w:type="gramEnd"/>
      <w:r>
        <w:t xml:space="preserve"> Trustees board will participate in the Youth Engagement Training.”</w:t>
      </w:r>
    </w:p>
    <w:p w:rsidR="00BE4F86" w:rsidRDefault="00BE4F86" w:rsidP="00BE4F86">
      <w:pPr>
        <w:ind w:left="360"/>
      </w:pPr>
    </w:p>
    <w:p w:rsidR="00BE4F86" w:rsidRDefault="00BE4F86" w:rsidP="00BE4F86">
      <w:pPr>
        <w:ind w:left="360"/>
      </w:pPr>
      <w:r>
        <w:t xml:space="preserve">The CHAIR asks for </w:t>
      </w:r>
      <w:r w:rsidR="000E696F">
        <w:t xml:space="preserve">a </w:t>
      </w:r>
      <w:r>
        <w:t>SECOND.  The MOTION is SECONDED.  The CHAIR says, “DISCUSSION is now open on the MAIN MOTION.”  A member wants to AMEND the MAIN MOTION to state, “will participate in the Youth Engagement Training-</w:t>
      </w:r>
      <w:proofErr w:type="gramStart"/>
      <w:r>
        <w:t>AMENDMENT-in October.”</w:t>
      </w:r>
      <w:proofErr w:type="gramEnd"/>
      <w:r>
        <w:t xml:space="preserve">  The CHAIR states “The AMENDMENT requires a SECOND.”</w:t>
      </w:r>
    </w:p>
    <w:p w:rsidR="00BE4F86" w:rsidRDefault="00BE4F86" w:rsidP="00BE4F86">
      <w:pPr>
        <w:ind w:left="360"/>
      </w:pPr>
    </w:p>
    <w:p w:rsidR="00BE4F86" w:rsidRDefault="00BE4F86" w:rsidP="00BE4F86">
      <w:pPr>
        <w:ind w:left="360"/>
      </w:pPr>
      <w:r>
        <w:t xml:space="preserve">The group must VOTE on the AMENDMENT, “in October.”  A VOTE is taken and the AMENDMENT is approved.  The AMENDMENT is added to the MAIN MOTION.  The CHAIR calls for DISCUSSION on the AMENDED MAIN MOTION.  Several members mention that with their work schedules and sports activities October is the best time.  A member asks if all board members need to participate in the training.  </w:t>
      </w:r>
    </w:p>
    <w:p w:rsidR="00BE4F86" w:rsidRDefault="00BE4F86" w:rsidP="00BE4F86">
      <w:pPr>
        <w:ind w:left="360"/>
      </w:pPr>
    </w:p>
    <w:p w:rsidR="00BE4F86" w:rsidRDefault="00BE4F86" w:rsidP="00BE4F86">
      <w:pPr>
        <w:ind w:left="360"/>
      </w:pPr>
      <w:r>
        <w:t xml:space="preserve">The CHAIR states that the motion says, “Board Members,” but others may be encouraged to attend the training.  Looking at his watch, another member says, “CALL FOR THE QUESTION.”  The CHAIR asks the BOARD SECRETARY to read the AMENDED MAIN MOTION.  The SECRETARY reads, </w:t>
      </w:r>
      <w:r w:rsidR="00B01563">
        <w:t xml:space="preserve">“The Youth </w:t>
      </w:r>
      <w:proofErr w:type="gramStart"/>
      <w:r w:rsidR="00B01563">
        <w:t>As</w:t>
      </w:r>
      <w:proofErr w:type="gramEnd"/>
      <w:r w:rsidR="00B01563">
        <w:t xml:space="preserve"> Trustees board will participate in the Youth Engagement Training in October.”  A VOTE is taken and a majority of the members approve the AMENDED MOTION.</w:t>
      </w:r>
    </w:p>
    <w:p w:rsidR="00B01563" w:rsidRDefault="00B01563" w:rsidP="00BE4F86">
      <w:pPr>
        <w:ind w:left="360"/>
      </w:pPr>
    </w:p>
    <w:p w:rsidR="00B01563" w:rsidRPr="00BE4F86" w:rsidRDefault="00B01563" w:rsidP="00BE4F86">
      <w:pPr>
        <w:ind w:left="360"/>
      </w:pPr>
      <w:r>
        <w:t xml:space="preserve">The CHAIR asks the SECRETARY to include the AMENDED MOTION in the Board MINUTES.  The CHAIR asks if there is “further business to discuss?”  Hearing none, the CHAIR declares the board meeting ADJOURNED and reminds board members to sign-up to attend the Youth Engagement Training.  </w:t>
      </w:r>
    </w:p>
    <w:sectPr w:rsidR="00B01563" w:rsidRPr="00BE4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7F3"/>
    <w:multiLevelType w:val="hybridMultilevel"/>
    <w:tmpl w:val="026A1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86"/>
    <w:rsid w:val="000E696F"/>
    <w:rsid w:val="00342EA9"/>
    <w:rsid w:val="008E7535"/>
    <w:rsid w:val="00B01563"/>
    <w:rsid w:val="00BE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1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01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Parliamentary Procedure Game:</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Parliamentary Procedure Game:</dc:title>
  <dc:creator>4HWS1</dc:creator>
  <cp:lastModifiedBy>Nathan</cp:lastModifiedBy>
  <cp:revision>2</cp:revision>
  <cp:lastPrinted>2005-11-15T15:31:00Z</cp:lastPrinted>
  <dcterms:created xsi:type="dcterms:W3CDTF">2012-06-29T21:09:00Z</dcterms:created>
  <dcterms:modified xsi:type="dcterms:W3CDTF">2012-06-29T21:09:00Z</dcterms:modified>
</cp:coreProperties>
</file>